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B7" w:rsidRDefault="004D28B5">
      <w:pPr>
        <w:spacing w:after="122" w:line="259" w:lineRule="auto"/>
        <w:ind w:left="1421" w:right="0" w:hanging="10"/>
        <w:jc w:val="left"/>
      </w:pPr>
      <w:bookmarkStart w:id="0" w:name="_GoBack"/>
      <w:bookmarkEnd w:id="0"/>
      <w:r>
        <w:rPr>
          <w:b/>
          <w:color w:val="000000"/>
        </w:rPr>
        <w:t xml:space="preserve">ЧАСТНОЕ ОБРАЗОВАТЕЛЬНОЕ УЧРЕЖДЕНИЕ </w:t>
      </w:r>
      <w:r>
        <w:rPr>
          <w:color w:val="000000"/>
        </w:rPr>
        <w:t xml:space="preserve"> </w:t>
      </w:r>
    </w:p>
    <w:p w:rsidR="002E38B7" w:rsidRDefault="004D28B5">
      <w:pPr>
        <w:spacing w:after="122" w:line="259" w:lineRule="auto"/>
        <w:ind w:left="1354" w:right="0" w:hanging="10"/>
        <w:jc w:val="left"/>
      </w:pPr>
      <w:r>
        <w:rPr>
          <w:b/>
          <w:color w:val="000000"/>
        </w:rPr>
        <w:t xml:space="preserve">ДОПОЛНИТЕЛЬНОГО ПРОФЕССИОНАЛЬНОГО </w:t>
      </w:r>
      <w:r>
        <w:rPr>
          <w:color w:val="000000"/>
        </w:rPr>
        <w:t xml:space="preserve"> </w:t>
      </w:r>
    </w:p>
    <w:p w:rsidR="002E38B7" w:rsidRDefault="004D28B5">
      <w:pPr>
        <w:spacing w:after="63" w:line="259" w:lineRule="auto"/>
        <w:ind w:left="1565" w:right="0" w:hanging="10"/>
        <w:jc w:val="left"/>
      </w:pPr>
      <w:r>
        <w:rPr>
          <w:b/>
          <w:color w:val="000000"/>
        </w:rPr>
        <w:t xml:space="preserve">ОБРАЗОВАНИЯ «ЦЕНТР ИННОВАЦИОННЫХ </w:t>
      </w:r>
      <w:r>
        <w:rPr>
          <w:color w:val="000000"/>
        </w:rPr>
        <w:t xml:space="preserve"> </w:t>
      </w:r>
    </w:p>
    <w:p w:rsidR="002E38B7" w:rsidRDefault="004D28B5">
      <w:pPr>
        <w:spacing w:after="122" w:line="259" w:lineRule="auto"/>
        <w:ind w:left="1421" w:right="0" w:hanging="10"/>
        <w:jc w:val="left"/>
      </w:pPr>
      <w:r>
        <w:rPr>
          <w:b/>
          <w:color w:val="000000"/>
        </w:rPr>
        <w:t>ОБРАЗОВАТЕЛЬНЫХ ТЕХНОЛОГИЙ «ПРОФИ»</w:t>
      </w:r>
      <w:r>
        <w:rPr>
          <w:color w:val="000000"/>
        </w:rPr>
        <w:t xml:space="preserve"> </w:t>
      </w:r>
    </w:p>
    <w:p w:rsidR="002E38B7" w:rsidRDefault="004D28B5">
      <w:pPr>
        <w:spacing w:after="354" w:line="259" w:lineRule="auto"/>
        <w:ind w:left="2706" w:right="0" w:hanging="10"/>
        <w:jc w:val="left"/>
      </w:pPr>
      <w:r>
        <w:rPr>
          <w:b/>
          <w:color w:val="000000"/>
        </w:rPr>
        <w:t xml:space="preserve">(ЧОУ ДПО «ЦИОТ «ПРОФИ») </w:t>
      </w:r>
    </w:p>
    <w:p w:rsidR="002E38B7" w:rsidRDefault="004D28B5">
      <w:pPr>
        <w:spacing w:after="422" w:line="259" w:lineRule="auto"/>
        <w:ind w:left="2696" w:right="0" w:firstLine="0"/>
        <w:jc w:val="left"/>
      </w:pPr>
      <w:r>
        <w:rPr>
          <w:color w:val="000000"/>
        </w:rPr>
        <w:t xml:space="preserve"> </w:t>
      </w:r>
    </w:p>
    <w:p w:rsidR="002E38B7" w:rsidRDefault="004D28B5">
      <w:pPr>
        <w:spacing w:after="0" w:line="259" w:lineRule="auto"/>
        <w:ind w:right="481" w:firstLine="0"/>
        <w:jc w:val="right"/>
      </w:pPr>
      <w:r>
        <w:rPr>
          <w:b/>
          <w:color w:val="000000"/>
        </w:rPr>
        <w:t xml:space="preserve">УТВЕРЖДАЮ </w:t>
      </w:r>
      <w:r>
        <w:rPr>
          <w:color w:val="000000"/>
        </w:rPr>
        <w:t xml:space="preserve"> </w:t>
      </w:r>
    </w:p>
    <w:p w:rsidR="002E38B7" w:rsidRDefault="004D28B5">
      <w:pPr>
        <w:spacing w:after="99" w:line="259" w:lineRule="auto"/>
        <w:ind w:left="3141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515995" cy="1606296"/>
                <wp:effectExtent l="0" t="0" r="0" b="0"/>
                <wp:docPr id="9907" name="Group 9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5995" cy="1606296"/>
                          <a:chOff x="0" y="0"/>
                          <a:chExt cx="3515995" cy="1606296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508" cy="1606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1908937" y="118939"/>
                            <a:ext cx="207766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38B7" w:rsidRDefault="004D28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>Директор ЧОУ ДПО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71418" y="8369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38B7" w:rsidRDefault="004D28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041525" y="428311"/>
                            <a:ext cx="190004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38B7" w:rsidRDefault="004D28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>«ЦИОТ «ПРОФИ»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471418" y="39306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38B7" w:rsidRDefault="004D28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07" style="width:276.85pt;height:126.48pt;mso-position-horizontal-relative:char;mso-position-vertical-relative:line" coordsize="35159,16062">
                <v:shape id="Picture 12" style="position:absolute;width:33025;height:16062;left:0;top:0;" filled="f">
                  <v:imagedata r:id="rId8"/>
                </v:shape>
                <v:rect id="Rectangle 26" style="position:absolute;width:20776;height:2157;left:19089;top:1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Директор ЧОУ ДПО</w:t>
                        </w:r>
                      </w:p>
                    </w:txbxContent>
                  </v:textbox>
                </v:rect>
                <v:rect id="Rectangle 27" style="position:absolute;width:592;height:2625;left:34714;top: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19000;height:2157;left:20415;top:4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«ЦИОТ «ПРОФИ»</w:t>
                        </w:r>
                      </w:p>
                    </w:txbxContent>
                  </v:textbox>
                </v:rect>
                <v:rect id="Rectangle 29" style="position:absolute;width:592;height:2625;left:34714;top:3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E38B7" w:rsidRDefault="004D28B5">
      <w:pPr>
        <w:spacing w:after="289" w:line="259" w:lineRule="auto"/>
        <w:ind w:left="3135" w:right="645" w:hanging="1232"/>
      </w:pPr>
      <w:r>
        <w:rPr>
          <w:color w:val="000000"/>
        </w:rPr>
        <w:t xml:space="preserve">Дополнительная профессиональная программа повышения квалификации  </w:t>
      </w:r>
    </w:p>
    <w:p w:rsidR="002E38B7" w:rsidRDefault="004D28B5">
      <w:pPr>
        <w:spacing w:after="4723" w:line="259" w:lineRule="auto"/>
        <w:ind w:left="4184" w:right="0" w:hanging="2302"/>
        <w:jc w:val="left"/>
      </w:pPr>
      <w:r>
        <w:rPr>
          <w:b/>
          <w:color w:val="000000"/>
        </w:rPr>
        <w:t>Вакцинопрофилактика и обеспечение безопасности иммунизации.</w:t>
      </w:r>
      <w:r>
        <w:rPr>
          <w:color w:val="000000"/>
        </w:rPr>
        <w:t xml:space="preserve"> </w:t>
      </w:r>
    </w:p>
    <w:p w:rsidR="002E38B7" w:rsidRDefault="004D28B5">
      <w:pPr>
        <w:pStyle w:val="1"/>
        <w:ind w:left="620"/>
      </w:pPr>
      <w:r>
        <w:lastRenderedPageBreak/>
        <w:t>г. Краснодар</w:t>
      </w:r>
      <w:r>
        <w:rPr>
          <w:b w:val="0"/>
        </w:rPr>
        <w:t xml:space="preserve"> </w:t>
      </w:r>
      <w:r>
        <w:t xml:space="preserve">2019 </w:t>
      </w:r>
    </w:p>
    <w:p w:rsidR="002E38B7" w:rsidRDefault="004D28B5">
      <w:pPr>
        <w:spacing w:after="0"/>
        <w:ind w:left="5043" w:right="4505" w:firstLine="0"/>
        <w:jc w:val="left"/>
      </w:pPr>
      <w:r>
        <w:rPr>
          <w:b/>
          <w:color w:val="000000"/>
        </w:rPr>
        <w:t xml:space="preserve">  </w:t>
      </w:r>
    </w:p>
    <w:p w:rsidR="002E38B7" w:rsidRDefault="004D28B5">
      <w:pPr>
        <w:spacing w:after="0" w:line="259" w:lineRule="auto"/>
        <w:ind w:left="538" w:right="0" w:firstLine="0"/>
        <w:jc w:val="center"/>
      </w:pPr>
      <w:r>
        <w:rPr>
          <w:color w:val="000000"/>
        </w:rPr>
        <w:t xml:space="preserve"> </w:t>
      </w:r>
    </w:p>
    <w:p w:rsidR="002E38B7" w:rsidRDefault="004D28B5">
      <w:pPr>
        <w:spacing w:after="182" w:line="259" w:lineRule="auto"/>
        <w:ind w:left="852" w:right="0" w:firstLine="0"/>
        <w:jc w:val="left"/>
      </w:pPr>
      <w:r>
        <w:rPr>
          <w:color w:val="000000"/>
        </w:rPr>
        <w:t xml:space="preserve"> </w:t>
      </w:r>
    </w:p>
    <w:p w:rsidR="002E38B7" w:rsidRDefault="004D28B5">
      <w:pPr>
        <w:spacing w:after="43" w:line="399" w:lineRule="auto"/>
        <w:ind w:right="0" w:firstLine="852"/>
        <w:jc w:val="left"/>
      </w:pPr>
      <w:r>
        <w:rPr>
          <w:color w:val="000000"/>
        </w:rPr>
        <w:t>Программа повышения квалификации «Вакцинопрофилактика и безопасность иммунизации» (36 академических часов/36 зачетных единиц) (далее - Программа) предназначена для непрерывного медицинского образования специалистов со средним профессиональным образованием,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 xml:space="preserve">Организация-разработчик: </w:t>
      </w:r>
      <w:r>
        <w:rPr>
          <w:color w:val="000000"/>
        </w:rPr>
        <w:t xml:space="preserve">Частное образовательное учреждение дополнительного профессионального образования «Центр инновационных образовательных технологий «Профи» (ЧОУ ДПО «ЦИОТ «Профи») </w:t>
      </w:r>
      <w:r>
        <w:rPr>
          <w:b/>
          <w:i/>
          <w:color w:val="000000"/>
        </w:rPr>
        <w:t>Разработчики:</w:t>
      </w:r>
      <w:r>
        <w:rPr>
          <w:color w:val="000000"/>
        </w:rPr>
        <w:t xml:space="preserve"> </w:t>
      </w:r>
    </w:p>
    <w:p w:rsidR="002E38B7" w:rsidRDefault="004D28B5">
      <w:pPr>
        <w:spacing w:after="243" w:line="370" w:lineRule="auto"/>
        <w:ind w:left="4" w:right="577" w:firstLine="830"/>
        <w:jc w:val="left"/>
      </w:pPr>
      <w:r>
        <w:rPr>
          <w:b/>
          <w:i/>
          <w:color w:val="000000"/>
        </w:rPr>
        <w:t xml:space="preserve">Анатолий Николаевич Глущенко – </w:t>
      </w:r>
      <w:r>
        <w:rPr>
          <w:i/>
          <w:color w:val="000000"/>
        </w:rPr>
        <w:t>высшее профессиональное</w:t>
      </w:r>
      <w:r>
        <w:rPr>
          <w:i/>
          <w:color w:val="000000"/>
        </w:rPr>
        <w:t xml:space="preserve"> образование по специальности «Общая врачебная практика (семейная медицина)», опыт работы 42 года.</w:t>
      </w:r>
      <w:r>
        <w:rPr>
          <w:color w:val="000000"/>
        </w:rPr>
        <w:t xml:space="preserve"> </w:t>
      </w:r>
    </w:p>
    <w:p w:rsidR="002E38B7" w:rsidRDefault="004D28B5">
      <w:pPr>
        <w:spacing w:after="321" w:line="370" w:lineRule="auto"/>
        <w:ind w:left="4" w:right="577" w:firstLine="830"/>
        <w:jc w:val="left"/>
      </w:pPr>
      <w:r>
        <w:rPr>
          <w:b/>
          <w:i/>
          <w:color w:val="000000"/>
        </w:rPr>
        <w:t xml:space="preserve">Цеханова Наталья Владимировна - </w:t>
      </w:r>
      <w:r>
        <w:rPr>
          <w:i/>
          <w:color w:val="000000"/>
        </w:rPr>
        <w:t>среднее профессиональное образование по специальности «Лечебное дело», действующий педагог по специальности «Преподаватель медицинских дисциплин» опыт работы 20 лет, ЧОУ ДПО «ЦИОТ «Профи».</w:t>
      </w:r>
      <w:r>
        <w:rPr>
          <w:color w:val="000000"/>
        </w:rPr>
        <w:t xml:space="preserve"> </w:t>
      </w:r>
    </w:p>
    <w:p w:rsidR="002E38B7" w:rsidRDefault="004D28B5">
      <w:pPr>
        <w:spacing w:after="187" w:line="370" w:lineRule="auto"/>
        <w:ind w:left="4" w:right="577" w:firstLine="830"/>
        <w:jc w:val="left"/>
      </w:pPr>
      <w:r>
        <w:rPr>
          <w:b/>
          <w:i/>
          <w:color w:val="000000"/>
        </w:rPr>
        <w:lastRenderedPageBreak/>
        <w:t xml:space="preserve">Мартынов Георгий Аркадьевич - </w:t>
      </w:r>
      <w:r>
        <w:rPr>
          <w:i/>
          <w:color w:val="000000"/>
        </w:rPr>
        <w:t xml:space="preserve">высшее профессиональное образование </w:t>
      </w:r>
      <w:r>
        <w:rPr>
          <w:i/>
          <w:color w:val="000000"/>
        </w:rPr>
        <w:t>по специальности «Педагог-психолог», опыт работы 5 лет, заведующий методическим кабинетом в ЧОУ  ДПО «ЦИОТ «Профи».</w:t>
      </w:r>
      <w:r>
        <w:rPr>
          <w:color w:val="000000"/>
        </w:rPr>
        <w:t xml:space="preserve"> </w:t>
      </w:r>
    </w:p>
    <w:p w:rsidR="002E38B7" w:rsidRDefault="004D28B5">
      <w:pPr>
        <w:spacing w:after="22"/>
        <w:ind w:left="-15" w:right="253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3499688</wp:posOffset>
            </wp:positionH>
            <wp:positionV relativeFrom="paragraph">
              <wp:posOffset>178671</wp:posOffset>
            </wp:positionV>
            <wp:extent cx="277368" cy="198120"/>
            <wp:effectExtent l="0" t="0" r="0" b="0"/>
            <wp:wrapNone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Программа сформирована в соответствии с требованиями следующих нормативно-правовых актов: </w:t>
      </w:r>
      <w:r>
        <w:t xml:space="preserve"> Федеральный закон РФ «Об образовании</w:t>
      </w:r>
      <w:r>
        <w:rPr>
          <w:i/>
        </w:rPr>
        <w:t xml:space="preserve"> </w:t>
      </w:r>
      <w:r>
        <w:t>в Российск</w:t>
      </w:r>
      <w:r>
        <w:t xml:space="preserve">ой Федерации» от 29.12. 2012г. N273-ФЗ (ред. от 03.08.2018),  </w:t>
      </w:r>
    </w:p>
    <w:p w:rsidR="002E38B7" w:rsidRDefault="004D28B5">
      <w:pPr>
        <w:numPr>
          <w:ilvl w:val="0"/>
          <w:numId w:val="1"/>
        </w:numPr>
        <w:ind w:right="253"/>
      </w:pPr>
      <w:r>
        <w:t xml:space="preserve">Федеральный закон от 21.11.2011 N 323-ФЗ «Об основах охраны здоровья граждан в Российской Федерации» (ред. от 03.08.2018),  </w:t>
      </w:r>
    </w:p>
    <w:p w:rsidR="002E38B7" w:rsidRDefault="004D28B5">
      <w:pPr>
        <w:numPr>
          <w:ilvl w:val="0"/>
          <w:numId w:val="1"/>
        </w:numPr>
        <w:spacing w:after="44"/>
        <w:ind w:right="253"/>
      </w:pPr>
      <w:r>
        <w:t>Приказ Министерства образования и науки Российской Федерации от 01.0</w:t>
      </w:r>
      <w:r>
        <w:t xml:space="preserve">7.2013г. N499 (ред. от 15.11.2013) «Об утверждении Порядка организации </w:t>
      </w:r>
      <w:r>
        <w:tab/>
        <w:t xml:space="preserve">и </w:t>
      </w:r>
      <w:r>
        <w:tab/>
        <w:t xml:space="preserve">осуществления </w:t>
      </w:r>
      <w:r>
        <w:tab/>
        <w:t xml:space="preserve">образовательной </w:t>
      </w:r>
      <w:r>
        <w:tab/>
        <w:t xml:space="preserve">деятельности </w:t>
      </w:r>
      <w:r>
        <w:tab/>
        <w:t xml:space="preserve">по дополнительным профессиональным программам» (Зарегистрировано в Минюсте России 20.08.2013 N 29444),  </w:t>
      </w:r>
    </w:p>
    <w:p w:rsidR="002E38B7" w:rsidRDefault="004D28B5">
      <w:pPr>
        <w:numPr>
          <w:ilvl w:val="0"/>
          <w:numId w:val="1"/>
        </w:numPr>
        <w:spacing w:after="44"/>
        <w:ind w:right="253"/>
      </w:pPr>
      <w:r>
        <w:t>Приказ Минздрава России от 03.</w:t>
      </w:r>
      <w:r>
        <w:t xml:space="preserve">08.2012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</w:t>
      </w:r>
      <w:r>
        <w:tab/>
        <w:t xml:space="preserve">в </w:t>
      </w:r>
      <w:r>
        <w:tab/>
        <w:t xml:space="preserve">образовательных </w:t>
      </w:r>
      <w:r>
        <w:tab/>
        <w:t xml:space="preserve">и </w:t>
      </w:r>
      <w:r>
        <w:tab/>
        <w:t xml:space="preserve">научных </w:t>
      </w:r>
      <w:r>
        <w:tab/>
        <w:t xml:space="preserve">организациях» </w:t>
      </w:r>
    </w:p>
    <w:p w:rsidR="002E38B7" w:rsidRDefault="004D28B5">
      <w:pPr>
        <w:spacing w:after="18"/>
        <w:ind w:left="427" w:right="253" w:firstLine="0"/>
      </w:pPr>
      <w:r>
        <w:t xml:space="preserve">(Зарегистрировано в Минюсте России 04.09.2012 N 25359),  </w:t>
      </w:r>
    </w:p>
    <w:p w:rsidR="002E38B7" w:rsidRDefault="004D28B5">
      <w:pPr>
        <w:numPr>
          <w:ilvl w:val="0"/>
          <w:numId w:val="1"/>
        </w:numPr>
        <w:spacing w:after="0"/>
        <w:ind w:right="253"/>
      </w:pPr>
      <w:r>
        <w:t xml:space="preserve">Приказ  Минобрнауки  России  от  23.08.2017  N  816  </w:t>
      </w:r>
    </w:p>
    <w:p w:rsidR="002E38B7" w:rsidRDefault="004D28B5">
      <w:pPr>
        <w:spacing w:after="6"/>
        <w:ind w:left="384" w:right="253" w:hanging="10"/>
      </w:pPr>
      <w: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(Зарегистрировано в Минюсте России 18.09.2017 N 48226),</w:t>
      </w:r>
      <w:r>
        <w:t xml:space="preserve">  </w:t>
      </w:r>
    </w:p>
    <w:p w:rsidR="002E38B7" w:rsidRDefault="004D28B5">
      <w:pPr>
        <w:numPr>
          <w:ilvl w:val="0"/>
          <w:numId w:val="1"/>
        </w:numPr>
        <w:spacing w:after="0" w:line="259" w:lineRule="auto"/>
        <w:ind w:right="253"/>
      </w:pPr>
      <w:r>
        <w:t xml:space="preserve">Приказ Минздравсоцразвития России от 23.07.2010 N 541н  (ред. </w:t>
      </w:r>
    </w:p>
    <w:p w:rsidR="002E38B7" w:rsidRDefault="004D28B5">
      <w:pPr>
        <w:spacing w:after="3"/>
        <w:ind w:left="427" w:right="253" w:firstLine="0"/>
      </w:pPr>
      <w:r>
        <w:lastRenderedPageBreak/>
        <w:t xml:space="preserve">от 09.04.2018)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</w:t>
      </w:r>
      <w:r>
        <w:t xml:space="preserve">здравоохранения» (Зарегистрировано в Минюсте России 25.08.2010 N 18247),  </w:t>
      </w:r>
    </w:p>
    <w:p w:rsidR="002E38B7" w:rsidRDefault="004D28B5">
      <w:pPr>
        <w:numPr>
          <w:ilvl w:val="0"/>
          <w:numId w:val="1"/>
        </w:numPr>
        <w:spacing w:after="0" w:line="259" w:lineRule="auto"/>
        <w:ind w:right="253"/>
      </w:pPr>
      <w:r>
        <w:rPr>
          <w:color w:val="000000"/>
        </w:rPr>
        <w:t>Приказ Минздрава России от 10.02.2016 N 83н «Об утверждении Квалификационных требований к медицинским и фармацевтическим работникам со средним медицинским и фармацевтическим образов</w:t>
      </w:r>
      <w:r>
        <w:rPr>
          <w:color w:val="000000"/>
        </w:rPr>
        <w:t>анием» (Зарегистрировано в Минюсте России 09.03.2016 N 41337).</w:t>
      </w:r>
      <w:r>
        <w:t xml:space="preserve">  </w:t>
      </w:r>
    </w:p>
    <w:p w:rsidR="002E38B7" w:rsidRDefault="004D28B5">
      <w:pPr>
        <w:spacing w:after="75" w:line="259" w:lineRule="auto"/>
        <w:ind w:left="-15" w:right="252"/>
      </w:pPr>
      <w:r>
        <w:rPr>
          <w:b/>
        </w:rPr>
        <w:t xml:space="preserve">Цель Программы: </w:t>
      </w:r>
      <w:r>
        <w:rPr>
          <w:color w:val="000000"/>
        </w:rPr>
        <w:t>совершенствование профессиональных компетенций среднего медицинского персонала в области вакцинопрофилактики, и повышение их профессионального уровня в рамках своей квалификац</w:t>
      </w:r>
      <w:r>
        <w:rPr>
          <w:color w:val="000000"/>
        </w:rPr>
        <w:t xml:space="preserve">ии. </w:t>
      </w:r>
      <w:r>
        <w:t xml:space="preserve"> </w:t>
      </w:r>
    </w:p>
    <w:p w:rsidR="002E38B7" w:rsidRDefault="004D28B5">
      <w:pPr>
        <w:ind w:left="-15" w:right="253"/>
      </w:pPr>
      <w:r>
        <w:rPr>
          <w:b/>
        </w:rPr>
        <w:t>Контингент</w:t>
      </w:r>
      <w:r>
        <w:t xml:space="preserve"> </w:t>
      </w:r>
      <w:r>
        <w:rPr>
          <w:b/>
        </w:rPr>
        <w:t>обучающихся:</w:t>
      </w:r>
      <w:r>
        <w:t xml:space="preserve"> специалисты со средним профессиональным образованием, повышающие квалификацию в системе непрерывного медицинского образования по одной из специальностей: Акушерское дело, Лечебное дело, Общая практика, Организация сестринского</w:t>
      </w:r>
      <w:r>
        <w:t xml:space="preserve"> дела, Сестринское дело в педиатрии, Сестринское дело.  </w:t>
      </w:r>
    </w:p>
    <w:p w:rsidR="002E38B7" w:rsidRDefault="004D28B5">
      <w:pPr>
        <w:ind w:left="-15" w:right="253"/>
      </w:pPr>
      <w:r>
        <w:rPr>
          <w:b/>
        </w:rPr>
        <w:t xml:space="preserve">Актуальность Программы. </w:t>
      </w:r>
      <w:r>
        <w:t>В Российской Федерации уровень охвата населения  вакцинацией держится на стабильно высоком уровне. Тем не менее, существует много проблем, связанных с вакцинопрофилактикой. Вс</w:t>
      </w:r>
      <w:r>
        <w:t>тречаются заболевания, которые можно было бы предотвратить специфической иммунопрофилактикой; существует много мифов о вреде профилактических прививок; не всегда точно соблюдаются технологии вакцинации. Все эти темы, а также проблемы распознавания осложнен</w:t>
      </w:r>
      <w:r>
        <w:t xml:space="preserve">ий и принципов оказания помощи при ранних поствакцинальных реакциях вошли в программу.  </w:t>
      </w:r>
    </w:p>
    <w:p w:rsidR="002E38B7" w:rsidRDefault="004D28B5">
      <w:pPr>
        <w:spacing w:after="22" w:line="259" w:lineRule="auto"/>
        <w:ind w:left="727" w:right="245" w:hanging="10"/>
      </w:pPr>
      <w:r>
        <w:rPr>
          <w:b/>
        </w:rPr>
        <w:t>Структура Программы:</w:t>
      </w:r>
      <w:r>
        <w:t xml:space="preserve">  </w:t>
      </w:r>
    </w:p>
    <w:p w:rsidR="002E38B7" w:rsidRDefault="004D28B5">
      <w:pPr>
        <w:ind w:left="1123" w:right="253" w:firstLine="0"/>
      </w:pPr>
      <w:r>
        <w:rPr>
          <w:noProof/>
        </w:rPr>
        <w:drawing>
          <wp:inline distT="0" distB="0" distL="0" distR="0">
            <wp:extent cx="198120" cy="202692"/>
            <wp:effectExtent l="0" t="0" r="0" b="0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t xml:space="preserve">цель;  </w:t>
      </w:r>
    </w:p>
    <w:p w:rsidR="002E38B7" w:rsidRDefault="004D28B5">
      <w:pPr>
        <w:spacing w:after="44"/>
        <w:ind w:left="1289" w:right="1125" w:hanging="1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713181</wp:posOffset>
                </wp:positionH>
                <wp:positionV relativeFrom="paragraph">
                  <wp:posOffset>-38858</wp:posOffset>
                </wp:positionV>
                <wp:extent cx="198120" cy="1536446"/>
                <wp:effectExtent l="0" t="0" r="0" b="0"/>
                <wp:wrapSquare wrapText="bothSides"/>
                <wp:docPr id="10170" name="Group 10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1536446"/>
                          <a:chOff x="0" y="0"/>
                          <a:chExt cx="198120" cy="1536446"/>
                        </a:xfrm>
                      </wpg:grpSpPr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22504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45262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67766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888746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125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333754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70" style="width:15.6pt;height:120.98pt;position:absolute;mso-position-horizontal-relative:text;mso-position-horizontal:absolute;margin-left:56.156pt;mso-position-vertical-relative:text;margin-top:-3.05979pt;" coordsize="1981,15364">
                <v:shape id="Picture 269" style="position:absolute;width:1981;height:2026;left:0;top:0;" filled="f">
                  <v:imagedata r:id="rId11"/>
                </v:shape>
                <v:shape id="Picture 274" style="position:absolute;width:1981;height:2026;left:0;top:2225;" filled="f">
                  <v:imagedata r:id="rId11"/>
                </v:shape>
                <v:shape id="Picture 279" style="position:absolute;width:1981;height:2026;left:0;top:4452;" filled="f">
                  <v:imagedata r:id="rId11"/>
                </v:shape>
                <v:shape id="Picture 284" style="position:absolute;width:1981;height:2026;left:0;top:6677;" filled="f">
                  <v:imagedata r:id="rId11"/>
                </v:shape>
                <v:shape id="Picture 289" style="position:absolute;width:1981;height:2026;left:0;top:8887;" filled="f">
                  <v:imagedata r:id="rId11"/>
                </v:shape>
                <v:shape id="Picture 294" style="position:absolute;width:1981;height:2026;left:0;top:11112;" filled="f">
                  <v:imagedata r:id="rId11"/>
                </v:shape>
                <v:shape id="Picture 301" style="position:absolute;width:1981;height:2026;left:0;top:13337;" filled="f">
                  <v:imagedata r:id="rId11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планируемые результаты освоения Программы; 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требования к итоговой аттестации обучающихся; 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учебный план;  </w:t>
      </w:r>
    </w:p>
    <w:p w:rsidR="002E38B7" w:rsidRDefault="004D28B5">
      <w:pPr>
        <w:spacing w:after="44"/>
        <w:ind w:left="1289" w:right="366" w:hanging="10"/>
        <w:jc w:val="left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рабочие программы учебных модулей; 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примеры оценочных средств; 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организационно-педагогические условия реализации программы; 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календарный учебный график.  </w:t>
      </w:r>
    </w:p>
    <w:p w:rsidR="002E38B7" w:rsidRDefault="004D28B5">
      <w:pPr>
        <w:spacing w:after="22" w:line="259" w:lineRule="auto"/>
        <w:ind w:left="727" w:right="245" w:hanging="10"/>
      </w:pPr>
      <w:r>
        <w:rPr>
          <w:b/>
        </w:rPr>
        <w:t xml:space="preserve">Форма обучения: </w:t>
      </w:r>
      <w:r>
        <w:t xml:space="preserve">очно-заочная.  </w:t>
      </w:r>
    </w:p>
    <w:p w:rsidR="002E38B7" w:rsidRDefault="004D28B5">
      <w:pPr>
        <w:ind w:left="722" w:right="253" w:firstLine="0"/>
      </w:pPr>
      <w:r>
        <w:t xml:space="preserve">Объем заочной части: 16 часов. </w:t>
      </w:r>
    </w:p>
    <w:p w:rsidR="002E38B7" w:rsidRDefault="004D28B5">
      <w:pPr>
        <w:spacing w:after="22" w:line="259" w:lineRule="auto"/>
        <w:ind w:left="727" w:right="245" w:hanging="10"/>
      </w:pPr>
      <w:r>
        <w:rPr>
          <w:b/>
        </w:rPr>
        <w:t>Содержание Программы.</w:t>
      </w:r>
      <w:r>
        <w:t xml:space="preserve">  </w:t>
      </w:r>
    </w:p>
    <w:p w:rsidR="002E38B7" w:rsidRDefault="004D28B5">
      <w:pPr>
        <w:spacing w:after="81"/>
        <w:ind w:left="-15" w:right="253"/>
      </w:pPr>
      <w:r>
        <w:t xml:space="preserve">Программа </w:t>
      </w:r>
      <w:r>
        <w:t xml:space="preserve">построена по модульному типу. Специалистам будут предложены к изучению следующие темы:   </w:t>
      </w:r>
    </w:p>
    <w:p w:rsidR="002E38B7" w:rsidRDefault="004D28B5">
      <w:pPr>
        <w:spacing w:after="19"/>
        <w:ind w:left="1279" w:right="25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713181</wp:posOffset>
                </wp:positionH>
                <wp:positionV relativeFrom="paragraph">
                  <wp:posOffset>-38778</wp:posOffset>
                </wp:positionV>
                <wp:extent cx="198120" cy="426720"/>
                <wp:effectExtent l="0" t="0" r="0" b="0"/>
                <wp:wrapSquare wrapText="bothSides"/>
                <wp:docPr id="10324" name="Group 10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426720"/>
                          <a:chOff x="0" y="0"/>
                          <a:chExt cx="198120" cy="426720"/>
                        </a:xfrm>
                      </wpg:grpSpPr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24028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24" style="width:15.6pt;height:33.6pt;position:absolute;mso-position-horizontal-relative:text;mso-position-horizontal:absolute;margin-left:56.156pt;mso-position-vertical-relative:text;margin-top:-3.05344pt;" coordsize="1981,4267">
                <v:shape id="Picture 320" style="position:absolute;width:1981;height:2026;left:0;top:0;" filled="f">
                  <v:imagedata r:id="rId11"/>
                </v:shape>
                <v:shape id="Picture 325" style="position:absolute;width:1981;height:2026;left:0;top:2240;" filled="f">
                  <v:imagedata r:id="rId11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t xml:space="preserve">Нормативная база вакцинопрофилактики.  </w:t>
      </w:r>
    </w:p>
    <w:p w:rsidR="002E38B7" w:rsidRDefault="004D28B5">
      <w:pPr>
        <w:ind w:left="427" w:right="253" w:firstLine="852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Национальный и региональные календари профилактических прививок.  </w:t>
      </w:r>
    </w:p>
    <w:p w:rsidR="002E38B7" w:rsidRDefault="004D28B5">
      <w:pPr>
        <w:ind w:left="1279" w:right="25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713181</wp:posOffset>
                </wp:positionH>
                <wp:positionV relativeFrom="paragraph">
                  <wp:posOffset>-38838</wp:posOffset>
                </wp:positionV>
                <wp:extent cx="198120" cy="1092708"/>
                <wp:effectExtent l="0" t="0" r="0" b="0"/>
                <wp:wrapSquare wrapText="bothSides"/>
                <wp:docPr id="10325" name="Group 10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1092708"/>
                          <a:chOff x="0" y="0"/>
                          <a:chExt cx="198120" cy="1092708"/>
                        </a:xfrm>
                      </wpg:grpSpPr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2098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43484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65988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890016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25" style="width:15.6pt;height:86.04pt;position:absolute;mso-position-horizontal-relative:text;mso-position-horizontal:absolute;margin-left:56.156pt;mso-position-vertical-relative:text;margin-top:-3.05823pt;" coordsize="1981,10927">
                <v:shape id="Picture 331" style="position:absolute;width:1981;height:2026;left:0;top:0;" filled="f">
                  <v:imagedata r:id="rId11"/>
                </v:shape>
                <v:shape id="Picture 336" style="position:absolute;width:1981;height:2026;left:0;top:2209;" filled="f">
                  <v:imagedata r:id="rId11"/>
                </v:shape>
                <v:shape id="Picture 341" style="position:absolute;width:1981;height:2026;left:0;top:4434;" filled="f">
                  <v:imagedata r:id="rId11"/>
                </v:shape>
                <v:shape id="Picture 346" style="position:absolute;width:1981;height:2026;left:0;top:6659;" filled="f">
                  <v:imagedata r:id="rId11"/>
                </v:shape>
                <v:shape id="Picture 351" style="position:absolute;width:1981;height:2026;left:0;top:8900;" filled="f">
                  <v:imagedata r:id="rId11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t xml:space="preserve">Организационные основы прививочного дела.  </w:t>
      </w:r>
    </w:p>
    <w:p w:rsidR="002E38B7" w:rsidRDefault="004D28B5">
      <w:pPr>
        <w:ind w:left="1279" w:right="253" w:firstLine="0"/>
      </w:pPr>
      <w:r>
        <w:rPr>
          <w:rFonts w:ascii="Arial" w:eastAsia="Arial" w:hAnsi="Arial" w:cs="Arial"/>
          <w:sz w:val="24"/>
        </w:rPr>
        <w:t xml:space="preserve"> </w:t>
      </w:r>
      <w:r>
        <w:t>Вакцинаци</w:t>
      </w:r>
      <w:r>
        <w:t xml:space="preserve">я против туберкулеза.  </w:t>
      </w:r>
    </w:p>
    <w:p w:rsidR="002E38B7" w:rsidRDefault="004D28B5">
      <w:pPr>
        <w:ind w:left="1279" w:right="253" w:firstLine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Вакцинация против гепатита А.  </w:t>
      </w:r>
    </w:p>
    <w:p w:rsidR="002E38B7" w:rsidRDefault="004D28B5">
      <w:pPr>
        <w:spacing w:after="19"/>
        <w:ind w:left="1279" w:right="253" w:firstLine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Вакцинация против гепатита В.  </w:t>
      </w:r>
    </w:p>
    <w:p w:rsidR="002E38B7" w:rsidRDefault="004D28B5">
      <w:pPr>
        <w:ind w:left="427" w:right="253" w:firstLine="852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Вакцинация против полиомиелита, коклюша, дифтерии, столбняка.  </w:t>
      </w:r>
    </w:p>
    <w:p w:rsidR="002E38B7" w:rsidRDefault="004D28B5">
      <w:pPr>
        <w:ind w:left="1279" w:right="25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713181</wp:posOffset>
                </wp:positionH>
                <wp:positionV relativeFrom="paragraph">
                  <wp:posOffset>-38992</wp:posOffset>
                </wp:positionV>
                <wp:extent cx="198120" cy="1094486"/>
                <wp:effectExtent l="0" t="0" r="0" b="0"/>
                <wp:wrapSquare wrapText="bothSides"/>
                <wp:docPr id="10326" name="Group 10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1094486"/>
                          <a:chOff x="0" y="0"/>
                          <a:chExt cx="198120" cy="1094486"/>
                        </a:xfrm>
                      </wpg:grpSpPr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22504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45262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67766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891794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26" style="width:15.6pt;height:86.18pt;position:absolute;mso-position-horizontal-relative:text;mso-position-horizontal:absolute;margin-left:56.156pt;mso-position-vertical-relative:text;margin-top:-3.07031pt;" coordsize="1981,10944">
                <v:shape id="Picture 357" style="position:absolute;width:1981;height:2026;left:0;top:0;" filled="f">
                  <v:imagedata r:id="rId11"/>
                </v:shape>
                <v:shape id="Picture 362" style="position:absolute;width:1981;height:2026;left:0;top:2225;" filled="f">
                  <v:imagedata r:id="rId11"/>
                </v:shape>
                <v:shape id="Picture 367" style="position:absolute;width:1981;height:2026;left:0;top:4452;" filled="f">
                  <v:imagedata r:id="rId11"/>
                </v:shape>
                <v:shape id="Picture 372" style="position:absolute;width:1981;height:2026;left:0;top:6677;" filled="f">
                  <v:imagedata r:id="rId11"/>
                </v:shape>
                <v:shape id="Picture 377" style="position:absolute;width:1981;height:2026;left:0;top:8917;" filled="f">
                  <v:imagedata r:id="rId11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t xml:space="preserve">Вакцинация против кори, эпидемического паротита, краснухи.  </w:t>
      </w:r>
    </w:p>
    <w:p w:rsidR="002E38B7" w:rsidRDefault="004D28B5">
      <w:pPr>
        <w:ind w:left="1279" w:right="253" w:firstLine="0"/>
      </w:pPr>
      <w:r>
        <w:rPr>
          <w:rFonts w:ascii="Arial" w:eastAsia="Arial" w:hAnsi="Arial" w:cs="Arial"/>
          <w:sz w:val="24"/>
        </w:rPr>
        <w:t xml:space="preserve"> </w:t>
      </w:r>
      <w:r>
        <w:t>Вакцинация против гемофильной инфекци</w:t>
      </w:r>
      <w:r>
        <w:t xml:space="preserve">и.  </w:t>
      </w:r>
    </w:p>
    <w:p w:rsidR="002E38B7" w:rsidRDefault="004D28B5">
      <w:pPr>
        <w:ind w:left="1279" w:right="253" w:firstLine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Вакцинация против пневмококковой инфекции.  </w:t>
      </w:r>
    </w:p>
    <w:p w:rsidR="002E38B7" w:rsidRDefault="004D28B5">
      <w:pPr>
        <w:ind w:left="1279" w:right="253" w:firstLine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Вакцинация против гриппа.  </w:t>
      </w:r>
    </w:p>
    <w:p w:rsidR="002E38B7" w:rsidRDefault="004D28B5">
      <w:pPr>
        <w:ind w:left="427" w:right="253" w:firstLine="852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Санитарно-эпидемиологическое  </w:t>
      </w:r>
      <w:r>
        <w:tab/>
        <w:t xml:space="preserve">нормирование  </w:t>
      </w:r>
      <w:r>
        <w:tab/>
        <w:t xml:space="preserve">в  иммунопрофилактике инфекционных болезней.  </w:t>
      </w:r>
    </w:p>
    <w:p w:rsidR="002E38B7" w:rsidRDefault="004D28B5">
      <w:pPr>
        <w:numPr>
          <w:ilvl w:val="0"/>
          <w:numId w:val="2"/>
        </w:numPr>
        <w:ind w:right="253"/>
      </w:pPr>
      <w:r>
        <w:lastRenderedPageBreak/>
        <w:t xml:space="preserve">Порядок уничтожения непригодных к использованию вакцин и анатоксинов.  </w:t>
      </w:r>
    </w:p>
    <w:p w:rsidR="002E38B7" w:rsidRDefault="004D28B5">
      <w:pPr>
        <w:numPr>
          <w:ilvl w:val="0"/>
          <w:numId w:val="2"/>
        </w:numPr>
        <w:ind w:right="253"/>
      </w:pPr>
      <w:r>
        <w:t xml:space="preserve">Организация </w:t>
      </w:r>
      <w:r>
        <w:tab/>
        <w:t xml:space="preserve">работы </w:t>
      </w:r>
      <w:r>
        <w:tab/>
        <w:t xml:space="preserve">прививочного </w:t>
      </w:r>
      <w:r>
        <w:tab/>
        <w:t xml:space="preserve">кабинета, </w:t>
      </w:r>
      <w:r>
        <w:tab/>
        <w:t xml:space="preserve">кабинета иммунопрофилактики.  </w:t>
      </w:r>
    </w:p>
    <w:p w:rsidR="002E38B7" w:rsidRDefault="004D28B5">
      <w:pPr>
        <w:ind w:left="1279" w:right="25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713181</wp:posOffset>
                </wp:positionH>
                <wp:positionV relativeFrom="paragraph">
                  <wp:posOffset>-38809</wp:posOffset>
                </wp:positionV>
                <wp:extent cx="198120" cy="426720"/>
                <wp:effectExtent l="0" t="0" r="0" b="0"/>
                <wp:wrapSquare wrapText="bothSides"/>
                <wp:docPr id="10329" name="Group 10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426720"/>
                          <a:chOff x="0" y="0"/>
                          <a:chExt cx="198120" cy="426720"/>
                        </a:xfrm>
                      </wpg:grpSpPr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24028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29" style="width:15.6pt;height:33.6pt;position:absolute;mso-position-horizontal-relative:text;mso-position-horizontal:absolute;margin-left:56.156pt;mso-position-vertical-relative:text;margin-top:-3.05591pt;" coordsize="1981,4267">
                <v:shape id="Picture 403" style="position:absolute;width:1981;height:2026;left:0;top:0;" filled="f">
                  <v:imagedata r:id="rId11"/>
                </v:shape>
                <v:shape id="Picture 408" style="position:absolute;width:1981;height:2026;left:0;top:2240;" filled="f">
                  <v:imagedata r:id="rId11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t xml:space="preserve">Организация работы прививочной бригады.  </w:t>
      </w:r>
    </w:p>
    <w:p w:rsidR="002E38B7" w:rsidRDefault="004D28B5">
      <w:pPr>
        <w:ind w:left="427" w:right="253" w:firstLine="852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Профессиональная </w:t>
      </w:r>
      <w:r>
        <w:tab/>
        <w:t xml:space="preserve">деятельность </w:t>
      </w:r>
      <w:r>
        <w:tab/>
        <w:t xml:space="preserve">медицинской </w:t>
      </w:r>
      <w:r>
        <w:tab/>
        <w:t xml:space="preserve">сестры прививочного кабинета.  </w:t>
      </w:r>
    </w:p>
    <w:p w:rsidR="002E38B7" w:rsidRDefault="004D28B5">
      <w:pPr>
        <w:numPr>
          <w:ilvl w:val="0"/>
          <w:numId w:val="2"/>
        </w:numPr>
        <w:ind w:right="253"/>
      </w:pPr>
      <w:r>
        <w:t xml:space="preserve">Действия при прививочных реакциях и осложнениях.  </w:t>
      </w:r>
    </w:p>
    <w:p w:rsidR="002E38B7" w:rsidRDefault="004D28B5">
      <w:pPr>
        <w:spacing w:after="73" w:line="259" w:lineRule="auto"/>
        <w:ind w:left="727" w:right="245" w:hanging="10"/>
      </w:pPr>
      <w:r>
        <w:rPr>
          <w:b/>
        </w:rPr>
        <w:t>Итогов</w:t>
      </w:r>
      <w:r>
        <w:rPr>
          <w:b/>
        </w:rPr>
        <w:t xml:space="preserve">ая аттестация. </w:t>
      </w:r>
      <w:r>
        <w:t xml:space="preserve"> </w:t>
      </w:r>
    </w:p>
    <w:p w:rsidR="002E38B7" w:rsidRDefault="004D28B5">
      <w:pPr>
        <w:ind w:left="-15" w:right="253"/>
      </w:pPr>
      <w:r>
        <w:t xml:space="preserve"> Итоговая аттестация является обязательной для слушателей, завершающих обучение по дополнительной профессиональной программе. Обучающиеся допускаются к итоговой аттестации после изучения модулей в объеме, предусмотренном учебным планом.  </w:t>
      </w:r>
    </w:p>
    <w:p w:rsidR="002E38B7" w:rsidRDefault="004D28B5">
      <w:pPr>
        <w:spacing w:after="14"/>
        <w:ind w:left="-15" w:right="253"/>
      </w:pPr>
      <w:r>
        <w:t>Итоговая аттестация проводится в форме тестирования. Результаты тестирования оцениваются по системе «зачтено/не зачтено». Оценка «зачтено» ставится при правильном выполнении обучающимся не менее 70 % тестовых заданий. Оценка «не зачтено» ставится в случае,</w:t>
      </w:r>
      <w:r>
        <w:t xml:space="preserve"> если обучающийся выполнил правильно менее 70 % тестовых заданий.  </w:t>
      </w:r>
    </w:p>
    <w:p w:rsidR="002E38B7" w:rsidRDefault="004D28B5">
      <w:pPr>
        <w:spacing w:after="13"/>
        <w:ind w:left="-15" w:right="253"/>
      </w:pPr>
      <w:r>
        <w:t xml:space="preserve">Лицам, успешно освоившим соответствующую дополнительную профессиональную программу и прошедшим итоговую аттестацию, выдается удостоверение о повышении квалификации установленного образца. </w:t>
      </w:r>
      <w:r>
        <w:t xml:space="preserve"> </w:t>
      </w:r>
    </w:p>
    <w:p w:rsidR="002E38B7" w:rsidRDefault="004D28B5">
      <w:pPr>
        <w:spacing w:after="2"/>
        <w:ind w:left="-15" w:right="253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</w:t>
      </w:r>
      <w:r>
        <w:t xml:space="preserve"> периоде обучения установленного образца.  </w:t>
      </w:r>
    </w:p>
    <w:p w:rsidR="002E38B7" w:rsidRDefault="004D28B5">
      <w:pPr>
        <w:spacing w:after="63" w:line="259" w:lineRule="auto"/>
        <w:ind w:left="14" w:right="245" w:firstLine="708"/>
      </w:pPr>
      <w:r>
        <w:rPr>
          <w:b/>
        </w:rPr>
        <w:t xml:space="preserve">Документ, выдаваемый после завершения обучения: </w:t>
      </w:r>
      <w:r>
        <w:t xml:space="preserve">удостоверение о повышении квалификации установленного образца. </w:t>
      </w:r>
      <w:r>
        <w:rPr>
          <w:b/>
        </w:rPr>
        <w:t>Организационнопедагогические условия</w:t>
      </w:r>
      <w:r>
        <w:t xml:space="preserve"> </w:t>
      </w:r>
      <w:r>
        <w:rPr>
          <w:b/>
        </w:rPr>
        <w:t>реализации Программы.</w:t>
      </w:r>
      <w:r>
        <w:t xml:space="preserve">   </w:t>
      </w:r>
    </w:p>
    <w:p w:rsidR="002E38B7" w:rsidRDefault="004D28B5">
      <w:pPr>
        <w:spacing w:after="2"/>
        <w:ind w:left="-15" w:right="253"/>
      </w:pPr>
      <w:r>
        <w:lastRenderedPageBreak/>
        <w:t>Реализация дополнительной профессиональ</w:t>
      </w:r>
      <w:r>
        <w:t>ной программы обеспечивается педагогическими кадрами, имеющими высшее образование, соответствующее профилю преподаваемой дисциплины, обладающими соответствующими навыками в вопросах использования новых информационно-коммуникационных технологий при организа</w:t>
      </w:r>
      <w:r>
        <w:t xml:space="preserve">ции обучения.   </w:t>
      </w:r>
    </w:p>
    <w:p w:rsidR="002E38B7" w:rsidRDefault="004D28B5">
      <w:pPr>
        <w:spacing w:after="5"/>
        <w:ind w:left="-15" w:right="253"/>
      </w:pPr>
      <w:r>
        <w:t>Дополнительная профессиональная программа повышения квалификации реализуется с частичным применением дистанционных образовательных технологий и электронного обучения в автоматизированной информационной системе Единый образовательный портал</w:t>
      </w:r>
      <w:r>
        <w:t xml:space="preserve">  ЧОУ ДПО ЦИОТ Профи. Доступ к образовательному порталу осуществляется с помощью индивидуальных логинов и паролей, обеспечивающих идентификацию пользователей и информационную безопасность. </w:t>
      </w:r>
      <w:r>
        <w:rPr>
          <w:b/>
        </w:rPr>
        <w:t xml:space="preserve">Материально-техническое обеспечение программы. </w:t>
      </w:r>
      <w:r>
        <w:t xml:space="preserve"> </w:t>
      </w:r>
    </w:p>
    <w:p w:rsidR="002E38B7" w:rsidRDefault="004D28B5">
      <w:pPr>
        <w:ind w:left="-15" w:right="253"/>
      </w:pPr>
      <w:r>
        <w:t xml:space="preserve">Аудиторная работа </w:t>
      </w:r>
      <w:r>
        <w:t xml:space="preserve">обучающихся обеспечивается учебными помещениями, техническими и электронными средствами обучения.  </w:t>
      </w:r>
    </w:p>
    <w:p w:rsidR="002E38B7" w:rsidRDefault="004D28B5">
      <w:pPr>
        <w:spacing w:after="21"/>
        <w:ind w:left="-15" w:right="253"/>
      </w:pPr>
      <w:r>
        <w:t>Реализация программы требует наличия у обучающихся информационного устройства с выходом в Интернет и возможностью просмотра веб-</w:t>
      </w:r>
      <w:r>
        <w:t xml:space="preserve">страниц: персональный компьютер, ноутбук или нетбук, планшетный компьютер или смартфон (операционная система Windows).  </w:t>
      </w:r>
    </w:p>
    <w:p w:rsidR="002E38B7" w:rsidRDefault="004D28B5">
      <w:pPr>
        <w:spacing w:after="0"/>
        <w:ind w:left="-15" w:right="253"/>
      </w:pPr>
      <w:r>
        <w:t>Образовательная организация обеспечивает функционирование информационнообразовательной среды, включающей в себя электронные информацион</w:t>
      </w:r>
      <w:r>
        <w:t>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обеспечивающую освоение обучающимися образовательных программ независимо от места нахождени</w:t>
      </w:r>
      <w:r>
        <w:t xml:space="preserve">я обучающихся.  </w:t>
      </w:r>
    </w:p>
    <w:p w:rsidR="002E38B7" w:rsidRDefault="004D28B5">
      <w:pPr>
        <w:spacing w:after="0" w:line="259" w:lineRule="auto"/>
        <w:ind w:left="706" w:right="0" w:firstLine="0"/>
        <w:jc w:val="center"/>
      </w:pPr>
      <w:r>
        <w:rPr>
          <w:b/>
          <w:color w:val="000000"/>
        </w:rPr>
        <w:t xml:space="preserve">  </w:t>
      </w:r>
      <w:r>
        <w:rPr>
          <w:color w:val="000000"/>
        </w:rPr>
        <w:t xml:space="preserve"> </w:t>
      </w:r>
    </w:p>
    <w:p w:rsidR="002E38B7" w:rsidRDefault="004D28B5">
      <w:pPr>
        <w:spacing w:after="60" w:line="259" w:lineRule="auto"/>
        <w:ind w:left="636" w:right="0" w:firstLine="0"/>
        <w:jc w:val="center"/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2E38B7" w:rsidRDefault="004D28B5">
      <w:pPr>
        <w:pStyle w:val="1"/>
        <w:ind w:left="620" w:right="169"/>
      </w:pPr>
      <w:r>
        <w:t xml:space="preserve">УЧЕБНЫЙ ПЛАН </w:t>
      </w:r>
      <w:r>
        <w:rPr>
          <w:b w:val="0"/>
        </w:rPr>
        <w:t xml:space="preserve"> </w:t>
      </w:r>
    </w:p>
    <w:p w:rsidR="002E38B7" w:rsidRDefault="004D28B5">
      <w:pPr>
        <w:spacing w:after="62" w:line="259" w:lineRule="auto"/>
        <w:ind w:left="132" w:right="0" w:hanging="10"/>
        <w:jc w:val="center"/>
      </w:pPr>
      <w:r>
        <w:rPr>
          <w:color w:val="000000"/>
        </w:rPr>
        <w:t xml:space="preserve">дополнительной профессиональной образовательной </w:t>
      </w:r>
    </w:p>
    <w:p w:rsidR="002E38B7" w:rsidRDefault="004D28B5">
      <w:pPr>
        <w:spacing w:after="75" w:line="259" w:lineRule="auto"/>
        <w:ind w:left="1697" w:right="252" w:firstLine="0"/>
      </w:pPr>
      <w:r>
        <w:rPr>
          <w:color w:val="000000"/>
        </w:rPr>
        <w:lastRenderedPageBreak/>
        <w:t xml:space="preserve">программы  </w:t>
      </w:r>
    </w:p>
    <w:p w:rsidR="002E38B7" w:rsidRDefault="004D28B5">
      <w:pPr>
        <w:spacing w:after="75" w:line="259" w:lineRule="auto"/>
        <w:ind w:right="459" w:firstLine="0"/>
        <w:jc w:val="right"/>
      </w:pPr>
      <w:r>
        <w:rPr>
          <w:color w:val="000000"/>
        </w:rPr>
        <w:t xml:space="preserve">повышения квалификации в объеме 36 академических часов  </w:t>
      </w:r>
    </w:p>
    <w:p w:rsidR="002E38B7" w:rsidRDefault="004D28B5">
      <w:pPr>
        <w:spacing w:after="18" w:line="259" w:lineRule="auto"/>
        <w:ind w:left="132" w:right="397" w:hanging="10"/>
        <w:jc w:val="center"/>
      </w:pPr>
      <w:r>
        <w:rPr>
          <w:color w:val="000000"/>
        </w:rPr>
        <w:t xml:space="preserve">«Актуальные вопросы вакцинопрофилактики»  </w:t>
      </w:r>
    </w:p>
    <w:p w:rsidR="002E38B7" w:rsidRDefault="004D28B5">
      <w:pPr>
        <w:spacing w:after="18" w:line="259" w:lineRule="auto"/>
        <w:ind w:left="703" w:right="0" w:firstLine="0"/>
        <w:jc w:val="left"/>
      </w:pPr>
      <w:r>
        <w:rPr>
          <w:b/>
          <w:color w:val="000000"/>
        </w:rPr>
        <w:t xml:space="preserve">  </w:t>
      </w:r>
      <w:r>
        <w:rPr>
          <w:color w:val="000000"/>
        </w:rPr>
        <w:t xml:space="preserve"> </w:t>
      </w:r>
    </w:p>
    <w:p w:rsidR="002E38B7" w:rsidRDefault="004D28B5">
      <w:pPr>
        <w:spacing w:after="0" w:line="259" w:lineRule="auto"/>
        <w:ind w:left="703" w:right="0" w:firstLine="0"/>
        <w:jc w:val="left"/>
      </w:pPr>
      <w:r>
        <w:rPr>
          <w:color w:val="000000"/>
        </w:rPr>
        <w:t xml:space="preserve"> </w:t>
      </w:r>
    </w:p>
    <w:tbl>
      <w:tblPr>
        <w:tblStyle w:val="TableGrid"/>
        <w:tblW w:w="9594" w:type="dxa"/>
        <w:tblInd w:w="5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663"/>
        <w:gridCol w:w="845"/>
        <w:gridCol w:w="1073"/>
        <w:gridCol w:w="1669"/>
        <w:gridCol w:w="1810"/>
      </w:tblGrid>
      <w:tr w:rsidR="002E38B7">
        <w:trPr>
          <w:trHeight w:val="36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14" w:line="259" w:lineRule="auto"/>
              <w:ind w:left="110" w:right="0" w:firstLine="0"/>
            </w:pPr>
            <w:r>
              <w:rPr>
                <w:color w:val="000000"/>
              </w:rPr>
              <w:t xml:space="preserve">№  </w:t>
            </w:r>
          </w:p>
          <w:p w:rsidR="002E38B7" w:rsidRDefault="004D28B5">
            <w:pPr>
              <w:spacing w:after="0" w:line="259" w:lineRule="auto"/>
              <w:ind w:left="110" w:right="0" w:firstLine="0"/>
            </w:pPr>
            <w:r>
              <w:rPr>
                <w:color w:val="000000"/>
              </w:rPr>
              <w:t xml:space="preserve">п/п </w:t>
            </w:r>
          </w:p>
        </w:tc>
        <w:tc>
          <w:tcPr>
            <w:tcW w:w="3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2" w:firstLine="0"/>
              <w:jc w:val="center"/>
            </w:pPr>
            <w:r>
              <w:rPr>
                <w:color w:val="000000"/>
              </w:rPr>
              <w:t xml:space="preserve">Наименование темы  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Всего часов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10" w:right="0" w:firstLine="0"/>
              <w:jc w:val="left"/>
            </w:pPr>
            <w:r>
              <w:rPr>
                <w:color w:val="000000"/>
              </w:rPr>
              <w:t xml:space="preserve">В том числе 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Форма контроля  </w:t>
            </w:r>
          </w:p>
        </w:tc>
      </w:tr>
      <w:tr w:rsidR="002E38B7">
        <w:trPr>
          <w:trHeight w:val="10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2E38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2E38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2E38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10" w:right="0" w:hanging="115"/>
              <w:jc w:val="left"/>
            </w:pPr>
            <w:r>
              <w:rPr>
                <w:color w:val="000000"/>
              </w:rPr>
              <w:t xml:space="preserve"> Очные занятия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Работа на электронной площадке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2E38B7">
            <w:pPr>
              <w:spacing w:after="160" w:line="259" w:lineRule="auto"/>
              <w:ind w:right="0" w:firstLine="0"/>
              <w:jc w:val="left"/>
            </w:pPr>
          </w:p>
        </w:tc>
      </w:tr>
      <w:tr w:rsidR="002E38B7">
        <w:trPr>
          <w:trHeight w:val="10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10" w:right="0" w:firstLine="0"/>
              <w:jc w:val="left"/>
            </w:pPr>
            <w:r>
              <w:rPr>
                <w:color w:val="000000"/>
              </w:rPr>
              <w:t xml:space="preserve">1 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634" w:firstLine="0"/>
              <w:jc w:val="left"/>
            </w:pPr>
            <w:r>
              <w:rPr>
                <w:color w:val="000000"/>
              </w:rPr>
              <w:t xml:space="preserve">     Организация вакцинопрофилактики и иммунизации в РФ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3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10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</w:pPr>
            <w:r>
              <w:rPr>
                <w:color w:val="000000"/>
              </w:rPr>
              <w:t>Тестирование</w:t>
            </w:r>
          </w:p>
        </w:tc>
      </w:tr>
      <w:tr w:rsidR="002E38B7">
        <w:trPr>
          <w:trHeight w:val="279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10" w:right="0" w:firstLine="0"/>
              <w:jc w:val="left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Стратегия ВОЗ по иммунизации. Правовые основы вакцинопрофилактики. Патология поствакцинального периода. Поствакцинальные осложнения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3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10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</w:pPr>
            <w:r>
              <w:rPr>
                <w:color w:val="000000"/>
              </w:rPr>
              <w:t>Тестирование</w:t>
            </w:r>
          </w:p>
        </w:tc>
      </w:tr>
      <w:tr w:rsidR="002E38B7">
        <w:trPr>
          <w:trHeight w:val="104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10" w:right="0" w:firstLine="0"/>
              <w:jc w:val="left"/>
            </w:pPr>
            <w:r>
              <w:rPr>
                <w:color w:val="000000"/>
              </w:rPr>
              <w:t xml:space="preserve">3 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46" w:line="275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     Инфекционная заболеваемость  </w:t>
            </w:r>
          </w:p>
          <w:p w:rsidR="002E38B7" w:rsidRDefault="004D28B5">
            <w:pPr>
              <w:spacing w:after="0" w:line="259" w:lineRule="auto"/>
              <w:ind w:left="108" w:right="0" w:firstLine="0"/>
            </w:pPr>
            <w:r>
              <w:rPr>
                <w:color w:val="000000"/>
              </w:rPr>
              <w:t xml:space="preserve">управляемыми инфекциями;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3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10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</w:pPr>
            <w:r>
              <w:rPr>
                <w:color w:val="000000"/>
              </w:rPr>
              <w:t>Тестирование</w:t>
            </w:r>
          </w:p>
        </w:tc>
      </w:tr>
      <w:tr w:rsidR="002E38B7">
        <w:trPr>
          <w:trHeight w:val="30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10" w:right="0" w:firstLine="0"/>
              <w:jc w:val="left"/>
            </w:pPr>
            <w:r>
              <w:rPr>
                <w:color w:val="000000"/>
              </w:rPr>
              <w:lastRenderedPageBreak/>
              <w:t xml:space="preserve">4 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47" w:line="275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     Организация прививочной работы.  </w:t>
            </w:r>
          </w:p>
          <w:p w:rsidR="002E38B7" w:rsidRDefault="004D28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Документация.  </w:t>
            </w:r>
          </w:p>
          <w:p w:rsidR="002E38B7" w:rsidRDefault="004D28B5">
            <w:pPr>
              <w:spacing w:after="84" w:line="249" w:lineRule="auto"/>
              <w:ind w:left="108" w:right="34" w:firstLine="0"/>
              <w:jc w:val="left"/>
            </w:pPr>
            <w:r>
              <w:rPr>
                <w:color w:val="000000"/>
              </w:rPr>
              <w:t xml:space="preserve">Национальный календарь профилактических прививок. Вакцинация при особых клинических  </w:t>
            </w:r>
          </w:p>
          <w:p w:rsidR="002E38B7" w:rsidRDefault="004D28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обстоятельствах;  </w:t>
            </w:r>
          </w:p>
          <w:p w:rsidR="002E38B7" w:rsidRDefault="004D28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3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10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</w:pPr>
            <w:r>
              <w:rPr>
                <w:color w:val="000000"/>
              </w:rPr>
              <w:t>Тестирование</w:t>
            </w:r>
          </w:p>
        </w:tc>
      </w:tr>
    </w:tbl>
    <w:p w:rsidR="002E38B7" w:rsidRDefault="002E38B7">
      <w:pPr>
        <w:spacing w:after="0" w:line="259" w:lineRule="auto"/>
        <w:ind w:left="-1707" w:right="20" w:firstLine="0"/>
      </w:pPr>
    </w:p>
    <w:tbl>
      <w:tblPr>
        <w:tblStyle w:val="TableGrid"/>
        <w:tblW w:w="9594" w:type="dxa"/>
        <w:tblInd w:w="5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792"/>
        <w:gridCol w:w="871"/>
        <w:gridCol w:w="845"/>
        <w:gridCol w:w="1073"/>
        <w:gridCol w:w="1669"/>
        <w:gridCol w:w="1810"/>
      </w:tblGrid>
      <w:tr w:rsidR="002E38B7">
        <w:trPr>
          <w:trHeight w:val="14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</w:rPr>
              <w:t xml:space="preserve">5 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75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   Нормативная база по иммунопрофилактике в СССР и России  </w:t>
            </w:r>
          </w:p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109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</w:pPr>
            <w:r>
              <w:rPr>
                <w:color w:val="000000"/>
              </w:rPr>
              <w:t>Тестирование</w:t>
            </w:r>
          </w:p>
        </w:tc>
      </w:tr>
      <w:tr w:rsidR="002E38B7">
        <w:trPr>
          <w:trHeight w:val="7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</w:rPr>
              <w:t xml:space="preserve">6 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    Лицензирование работ по вакцинации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109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</w:pPr>
            <w:r>
              <w:rPr>
                <w:color w:val="000000"/>
              </w:rPr>
              <w:t>Тестирование</w:t>
            </w:r>
          </w:p>
        </w:tc>
      </w:tr>
      <w:tr w:rsidR="002E38B7">
        <w:trPr>
          <w:trHeight w:val="203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</w:rPr>
              <w:t xml:space="preserve">7 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84" w:line="248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    Лицензионные требования к медицинской деятельности по вакцинации и особенности их  </w:t>
            </w:r>
          </w:p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соблюдения  </w:t>
            </w:r>
          </w:p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109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</w:pPr>
            <w:r>
              <w:rPr>
                <w:color w:val="000000"/>
              </w:rPr>
              <w:t>Тестирование</w:t>
            </w:r>
          </w:p>
        </w:tc>
      </w:tr>
      <w:tr w:rsidR="002E38B7">
        <w:trPr>
          <w:trHeight w:val="17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</w:rPr>
              <w:lastRenderedPageBreak/>
              <w:t xml:space="preserve">8 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Требования по подготовке средних медицинских работников и врачей по вопросам вакцинации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109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</w:pPr>
            <w:r>
              <w:rPr>
                <w:color w:val="000000"/>
              </w:rPr>
              <w:t>Тестирование</w:t>
            </w:r>
          </w:p>
        </w:tc>
      </w:tr>
      <w:tr w:rsidR="002E38B7">
        <w:trPr>
          <w:trHeight w:val="1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</w:rPr>
              <w:t xml:space="preserve">9 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     Административная ответственность за нарушения при проведении вакцинации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92" w:right="0" w:firstLine="0"/>
              <w:jc w:val="center"/>
            </w:pPr>
            <w:r>
              <w:rPr>
                <w:color w:val="000000"/>
              </w:rPr>
              <w:t xml:space="preserve">  </w:t>
            </w:r>
          </w:p>
          <w:p w:rsidR="002E38B7" w:rsidRDefault="004D28B5">
            <w:pPr>
              <w:spacing w:after="0" w:line="259" w:lineRule="auto"/>
              <w:ind w:right="109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</w:pPr>
            <w:r>
              <w:rPr>
                <w:color w:val="000000"/>
              </w:rPr>
              <w:t>Тестирование</w:t>
            </w:r>
          </w:p>
        </w:tc>
      </w:tr>
      <w:tr w:rsidR="002E38B7">
        <w:trPr>
          <w:trHeight w:val="10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10 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Профилактика гнойных менингитов, кори, краснухи, эпидемического паротита;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114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</w:pPr>
            <w:r>
              <w:rPr>
                <w:color w:val="000000"/>
              </w:rPr>
              <w:t>Тестирование</w:t>
            </w:r>
          </w:p>
        </w:tc>
      </w:tr>
      <w:tr w:rsidR="002E38B7">
        <w:trPr>
          <w:trHeight w:val="10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11 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</w:rPr>
              <w:t xml:space="preserve">      Профилактика гриппа и ОРЗ, пневмококковой и гемофильной инфекций; 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114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</w:pPr>
            <w:r>
              <w:rPr>
                <w:color w:val="000000"/>
              </w:rPr>
              <w:t>Тестирование</w:t>
            </w:r>
          </w:p>
        </w:tc>
      </w:tr>
      <w:tr w:rsidR="002E38B7">
        <w:trPr>
          <w:trHeight w:val="7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12 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</w:rPr>
              <w:t xml:space="preserve">      Профилактика туберкулеза;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114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</w:pPr>
            <w:r>
              <w:rPr>
                <w:color w:val="000000"/>
              </w:rPr>
              <w:t>Тестирование</w:t>
            </w:r>
          </w:p>
        </w:tc>
      </w:tr>
      <w:tr w:rsidR="002E38B7">
        <w:trPr>
          <w:trHeight w:val="7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13 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</w:rPr>
              <w:t xml:space="preserve">      Профилактика бешенства;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114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</w:pPr>
            <w:r>
              <w:rPr>
                <w:color w:val="000000"/>
              </w:rPr>
              <w:t>Тестирование</w:t>
            </w:r>
          </w:p>
        </w:tc>
      </w:tr>
      <w:tr w:rsidR="002E38B7">
        <w:trPr>
          <w:trHeight w:val="7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14 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      Профилактика гепатитов А и В; 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114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</w:pPr>
            <w:r>
              <w:rPr>
                <w:color w:val="000000"/>
              </w:rPr>
              <w:t>Тестирование</w:t>
            </w:r>
          </w:p>
        </w:tc>
      </w:tr>
      <w:tr w:rsidR="002E38B7">
        <w:trPr>
          <w:trHeight w:val="10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lastRenderedPageBreak/>
              <w:t xml:space="preserve">15 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</w:rPr>
              <w:t xml:space="preserve">      Профилактика дифтерии, столбняка, коклюша и полиомиелита;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114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</w:pPr>
            <w:r>
              <w:rPr>
                <w:color w:val="000000"/>
              </w:rPr>
              <w:t>Тестирование</w:t>
            </w:r>
          </w:p>
        </w:tc>
      </w:tr>
      <w:tr w:rsidR="002E38B7">
        <w:trPr>
          <w:trHeight w:val="1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16 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Вакцинация путешественников. Поствакцинальный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114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2" w:right="0" w:firstLine="0"/>
            </w:pPr>
            <w:r>
              <w:rPr>
                <w:color w:val="000000"/>
              </w:rPr>
              <w:t>Тестирование</w:t>
            </w:r>
          </w:p>
        </w:tc>
      </w:tr>
      <w:tr w:rsidR="002E38B7">
        <w:trPr>
          <w:trHeight w:val="14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2E38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8B7" w:rsidRDefault="004D28B5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000000"/>
              </w:rPr>
              <w:t xml:space="preserve">иммунитет, оценка показателей;  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38B7" w:rsidRDefault="002E38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2E38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2E38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2E38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2E38B7">
            <w:pPr>
              <w:spacing w:after="160" w:line="259" w:lineRule="auto"/>
              <w:ind w:right="0" w:firstLine="0"/>
              <w:jc w:val="left"/>
            </w:pPr>
          </w:p>
        </w:tc>
      </w:tr>
      <w:tr w:rsidR="002E38B7">
        <w:trPr>
          <w:trHeight w:val="10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17 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8B7" w:rsidRDefault="004D28B5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000000"/>
              </w:rPr>
              <w:t xml:space="preserve">      Профилактика папиломавирусной инфекции;  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38B7" w:rsidRDefault="002E38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9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</w:pPr>
            <w:r>
              <w:rPr>
                <w:color w:val="000000"/>
              </w:rPr>
              <w:t>Тестирование</w:t>
            </w:r>
          </w:p>
        </w:tc>
      </w:tr>
      <w:tr w:rsidR="002E38B7">
        <w:trPr>
          <w:trHeight w:val="3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18 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8B7" w:rsidRDefault="004D28B5">
            <w:pPr>
              <w:spacing w:after="0" w:line="259" w:lineRule="auto"/>
              <w:ind w:left="106" w:right="0" w:firstLine="0"/>
            </w:pPr>
            <w:r>
              <w:rPr>
                <w:color w:val="000000"/>
              </w:rPr>
              <w:t xml:space="preserve">Итоговая аттестация  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38B7" w:rsidRDefault="002E38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9" w:firstLine="0"/>
              <w:jc w:val="center"/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6" w:right="0" w:firstLine="0"/>
            </w:pPr>
            <w:r>
              <w:rPr>
                <w:color w:val="000000"/>
              </w:rPr>
              <w:t>Тестирование</w:t>
            </w:r>
          </w:p>
        </w:tc>
      </w:tr>
      <w:tr w:rsidR="002E38B7">
        <w:trPr>
          <w:trHeight w:val="526"/>
        </w:trPr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8B7" w:rsidRDefault="004D28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0" w:firstLine="0"/>
            </w:pPr>
            <w:r>
              <w:rPr>
                <w:b/>
                <w:color w:val="000000"/>
              </w:rPr>
              <w:t xml:space="preserve">Итого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right="6" w:firstLine="0"/>
              <w:jc w:val="center"/>
            </w:pPr>
            <w:r>
              <w:rPr>
                <w:b/>
                <w:color w:val="000000"/>
              </w:rPr>
              <w:t xml:space="preserve">36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B7" w:rsidRDefault="004D28B5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000000"/>
              </w:rPr>
              <w:t xml:space="preserve">  </w:t>
            </w:r>
          </w:p>
        </w:tc>
      </w:tr>
    </w:tbl>
    <w:p w:rsidR="002E38B7" w:rsidRDefault="004D28B5">
      <w:pPr>
        <w:spacing w:after="0" w:line="259" w:lineRule="auto"/>
        <w:ind w:left="703" w:right="0" w:firstLine="0"/>
        <w:jc w:val="left"/>
      </w:pPr>
      <w:r>
        <w:rPr>
          <w:color w:val="000000"/>
        </w:rPr>
        <w:t xml:space="preserve">  </w:t>
      </w:r>
    </w:p>
    <w:p w:rsidR="002E38B7" w:rsidRDefault="004D28B5">
      <w:pPr>
        <w:spacing w:after="0" w:line="259" w:lineRule="auto"/>
        <w:ind w:left="703" w:right="0" w:firstLine="0"/>
        <w:jc w:val="left"/>
      </w:pPr>
      <w:r>
        <w:rPr>
          <w:color w:val="000000"/>
        </w:rPr>
        <w:t xml:space="preserve">  </w:t>
      </w:r>
    </w:p>
    <w:p w:rsidR="002E38B7" w:rsidRDefault="004D28B5">
      <w:pPr>
        <w:spacing w:after="0" w:line="259" w:lineRule="auto"/>
        <w:ind w:left="703" w:right="0" w:firstLine="0"/>
        <w:jc w:val="left"/>
      </w:pPr>
      <w:r>
        <w:rPr>
          <w:color w:val="000000"/>
        </w:rPr>
        <w:t xml:space="preserve">  </w:t>
      </w:r>
    </w:p>
    <w:p w:rsidR="002E38B7" w:rsidRDefault="004D28B5">
      <w:pPr>
        <w:spacing w:after="0" w:line="259" w:lineRule="auto"/>
        <w:ind w:left="703" w:right="0" w:firstLine="0"/>
        <w:jc w:val="left"/>
      </w:pPr>
      <w:r>
        <w:rPr>
          <w:color w:val="000000"/>
        </w:rPr>
        <w:t xml:space="preserve">  </w:t>
      </w:r>
    </w:p>
    <w:p w:rsidR="002E38B7" w:rsidRDefault="004D28B5">
      <w:pPr>
        <w:spacing w:after="0" w:line="259" w:lineRule="auto"/>
        <w:ind w:left="703" w:right="0" w:firstLine="0"/>
        <w:jc w:val="left"/>
      </w:pPr>
      <w:r>
        <w:rPr>
          <w:color w:val="000000"/>
        </w:rPr>
        <w:t xml:space="preserve">  </w:t>
      </w:r>
    </w:p>
    <w:p w:rsidR="002E38B7" w:rsidRDefault="004D28B5">
      <w:pPr>
        <w:spacing w:after="0" w:line="259" w:lineRule="auto"/>
        <w:ind w:left="703" w:right="0" w:firstLine="0"/>
        <w:jc w:val="left"/>
      </w:pPr>
      <w:r>
        <w:rPr>
          <w:color w:val="000000"/>
        </w:rPr>
        <w:t xml:space="preserve">  </w:t>
      </w:r>
    </w:p>
    <w:p w:rsidR="002E38B7" w:rsidRDefault="004D28B5">
      <w:pPr>
        <w:spacing w:after="0" w:line="259" w:lineRule="auto"/>
        <w:ind w:left="703" w:right="0" w:firstLine="0"/>
        <w:jc w:val="left"/>
      </w:pPr>
      <w:r>
        <w:rPr>
          <w:color w:val="000000"/>
        </w:rPr>
        <w:lastRenderedPageBreak/>
        <w:t xml:space="preserve">  </w:t>
      </w:r>
    </w:p>
    <w:p w:rsidR="002E38B7" w:rsidRDefault="004D28B5">
      <w:pPr>
        <w:spacing w:after="2" w:line="255" w:lineRule="auto"/>
        <w:ind w:left="703" w:right="8776" w:firstLine="0"/>
      </w:pPr>
      <w:r>
        <w:rPr>
          <w:color w:val="000000"/>
        </w:rPr>
        <w:t xml:space="preserve">    </w:t>
      </w:r>
    </w:p>
    <w:p w:rsidR="002E38B7" w:rsidRDefault="004D28B5">
      <w:pPr>
        <w:spacing w:after="0" w:line="259" w:lineRule="auto"/>
        <w:ind w:left="703" w:right="0" w:firstLine="0"/>
        <w:jc w:val="left"/>
      </w:pPr>
      <w:r>
        <w:rPr>
          <w:color w:val="000000"/>
        </w:rPr>
        <w:t xml:space="preserve">  </w:t>
      </w:r>
    </w:p>
    <w:p w:rsidR="002E38B7" w:rsidRDefault="004D28B5">
      <w:pPr>
        <w:spacing w:after="0" w:line="259" w:lineRule="auto"/>
        <w:ind w:left="703" w:right="0" w:firstLine="0"/>
        <w:jc w:val="left"/>
      </w:pPr>
      <w:r>
        <w:rPr>
          <w:color w:val="000000"/>
        </w:rPr>
        <w:t xml:space="preserve">  </w:t>
      </w:r>
    </w:p>
    <w:p w:rsidR="002E38B7" w:rsidRDefault="004D28B5">
      <w:pPr>
        <w:spacing w:after="2" w:line="255" w:lineRule="auto"/>
        <w:ind w:left="703" w:right="8776" w:firstLine="0"/>
      </w:pPr>
      <w:r>
        <w:rPr>
          <w:color w:val="000000"/>
        </w:rPr>
        <w:t xml:space="preserve">    </w:t>
      </w:r>
    </w:p>
    <w:p w:rsidR="002E38B7" w:rsidRDefault="004D28B5">
      <w:pPr>
        <w:spacing w:after="0" w:line="259" w:lineRule="auto"/>
        <w:ind w:left="703" w:right="0" w:firstLine="0"/>
        <w:jc w:val="left"/>
      </w:pPr>
      <w:r>
        <w:rPr>
          <w:color w:val="000000"/>
        </w:rPr>
        <w:t xml:space="preserve">  </w:t>
      </w:r>
    </w:p>
    <w:p w:rsidR="002E38B7" w:rsidRDefault="004D28B5">
      <w:pPr>
        <w:spacing w:after="0" w:line="259" w:lineRule="auto"/>
        <w:ind w:left="703" w:right="0" w:firstLine="0"/>
        <w:jc w:val="left"/>
      </w:pPr>
      <w:r>
        <w:rPr>
          <w:color w:val="000000"/>
        </w:rPr>
        <w:t xml:space="preserve">  </w:t>
      </w:r>
    </w:p>
    <w:p w:rsidR="002E38B7" w:rsidRDefault="004D28B5">
      <w:pPr>
        <w:spacing w:after="0" w:line="259" w:lineRule="auto"/>
        <w:ind w:left="703" w:right="0" w:firstLine="0"/>
        <w:jc w:val="left"/>
      </w:pPr>
      <w:r>
        <w:rPr>
          <w:color w:val="000000"/>
        </w:rPr>
        <w:t xml:space="preserve">  </w:t>
      </w:r>
    </w:p>
    <w:p w:rsidR="002E38B7" w:rsidRDefault="004D28B5">
      <w:pPr>
        <w:spacing w:after="2" w:line="255" w:lineRule="auto"/>
        <w:ind w:left="703" w:right="8776" w:firstLine="0"/>
      </w:pPr>
      <w:r>
        <w:rPr>
          <w:color w:val="000000"/>
        </w:rPr>
        <w:t xml:space="preserve">    </w:t>
      </w:r>
    </w:p>
    <w:p w:rsidR="002E38B7" w:rsidRDefault="004D28B5">
      <w:pPr>
        <w:spacing w:after="0" w:line="259" w:lineRule="auto"/>
        <w:ind w:left="703" w:right="0" w:firstLine="0"/>
        <w:jc w:val="left"/>
      </w:pPr>
      <w:r>
        <w:rPr>
          <w:color w:val="000000"/>
        </w:rPr>
        <w:t xml:space="preserve">  </w:t>
      </w:r>
    </w:p>
    <w:p w:rsidR="002E38B7" w:rsidRDefault="004D28B5">
      <w:pPr>
        <w:spacing w:after="0" w:line="259" w:lineRule="auto"/>
        <w:ind w:left="703" w:right="0" w:firstLine="0"/>
        <w:jc w:val="left"/>
      </w:pPr>
      <w:r>
        <w:rPr>
          <w:color w:val="000000"/>
        </w:rPr>
        <w:t xml:space="preserve">  </w:t>
      </w:r>
    </w:p>
    <w:sectPr w:rsidR="002E38B7">
      <w:footerReference w:type="even" r:id="rId12"/>
      <w:footerReference w:type="default" r:id="rId13"/>
      <w:footerReference w:type="first" r:id="rId14"/>
      <w:pgSz w:w="11906" w:h="16838"/>
      <w:pgMar w:top="1133" w:right="581" w:bottom="1443" w:left="1707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B5" w:rsidRDefault="004D28B5">
      <w:pPr>
        <w:spacing w:after="0" w:line="240" w:lineRule="auto"/>
      </w:pPr>
      <w:r>
        <w:separator/>
      </w:r>
    </w:p>
  </w:endnote>
  <w:endnote w:type="continuationSeparator" w:id="0">
    <w:p w:rsidR="004D28B5" w:rsidRDefault="004D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B7" w:rsidRDefault="004D28B5">
    <w:pPr>
      <w:spacing w:after="21" w:line="259" w:lineRule="auto"/>
      <w:ind w:right="2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  <w:r>
      <w:rPr>
        <w:color w:val="000000"/>
      </w:rPr>
      <w:t xml:space="preserve"> </w:t>
    </w:r>
  </w:p>
  <w:p w:rsidR="002E38B7" w:rsidRDefault="004D28B5">
    <w:pPr>
      <w:spacing w:after="0" w:line="259" w:lineRule="auto"/>
      <w:ind w:left="-5" w:right="0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B7" w:rsidRDefault="004D28B5">
    <w:pPr>
      <w:spacing w:after="21" w:line="259" w:lineRule="auto"/>
      <w:ind w:right="2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2689" w:rsidRPr="00922689">
      <w:rPr>
        <w:rFonts w:ascii="Calibri" w:eastAsia="Calibri" w:hAnsi="Calibri" w:cs="Calibri"/>
        <w:noProof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  <w:r>
      <w:rPr>
        <w:color w:val="000000"/>
      </w:rPr>
      <w:t xml:space="preserve"> </w:t>
    </w:r>
  </w:p>
  <w:p w:rsidR="002E38B7" w:rsidRDefault="004D28B5">
    <w:pPr>
      <w:spacing w:after="0" w:line="259" w:lineRule="auto"/>
      <w:ind w:left="-5" w:right="0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B7" w:rsidRDefault="004D28B5">
    <w:pPr>
      <w:spacing w:after="21" w:line="259" w:lineRule="auto"/>
      <w:ind w:right="2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  <w:r>
      <w:rPr>
        <w:color w:val="000000"/>
      </w:rPr>
      <w:t xml:space="preserve"> </w:t>
    </w:r>
  </w:p>
  <w:p w:rsidR="002E38B7" w:rsidRDefault="004D28B5">
    <w:pPr>
      <w:spacing w:after="0" w:line="259" w:lineRule="auto"/>
      <w:ind w:left="-5" w:right="0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B5" w:rsidRDefault="004D28B5">
      <w:pPr>
        <w:spacing w:after="0" w:line="240" w:lineRule="auto"/>
      </w:pPr>
      <w:r>
        <w:separator/>
      </w:r>
    </w:p>
  </w:footnote>
  <w:footnote w:type="continuationSeparator" w:id="0">
    <w:p w:rsidR="004D28B5" w:rsidRDefault="004D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29.75pt;height:132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128078A0"/>
    <w:multiLevelType w:val="hybridMultilevel"/>
    <w:tmpl w:val="C13CB0EE"/>
    <w:lvl w:ilvl="0" w:tplc="35DEDA64">
      <w:start w:val="1"/>
      <w:numFmt w:val="bullet"/>
      <w:lvlText w:val="•"/>
      <w:lvlPicBulletId w:val="0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8B336">
      <w:start w:val="1"/>
      <w:numFmt w:val="bullet"/>
      <w:lvlText w:val="o"/>
      <w:lvlJc w:val="left"/>
      <w:pPr>
        <w:ind w:left="249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2C8AE">
      <w:start w:val="1"/>
      <w:numFmt w:val="bullet"/>
      <w:lvlText w:val="▪"/>
      <w:lvlJc w:val="left"/>
      <w:pPr>
        <w:ind w:left="321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0E388">
      <w:start w:val="1"/>
      <w:numFmt w:val="bullet"/>
      <w:lvlText w:val="•"/>
      <w:lvlJc w:val="left"/>
      <w:pPr>
        <w:ind w:left="393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42BB0">
      <w:start w:val="1"/>
      <w:numFmt w:val="bullet"/>
      <w:lvlText w:val="o"/>
      <w:lvlJc w:val="left"/>
      <w:pPr>
        <w:ind w:left="465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EB15E">
      <w:start w:val="1"/>
      <w:numFmt w:val="bullet"/>
      <w:lvlText w:val="▪"/>
      <w:lvlJc w:val="left"/>
      <w:pPr>
        <w:ind w:left="537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29178">
      <w:start w:val="1"/>
      <w:numFmt w:val="bullet"/>
      <w:lvlText w:val="•"/>
      <w:lvlJc w:val="left"/>
      <w:pPr>
        <w:ind w:left="609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C271C">
      <w:start w:val="1"/>
      <w:numFmt w:val="bullet"/>
      <w:lvlText w:val="o"/>
      <w:lvlJc w:val="left"/>
      <w:pPr>
        <w:ind w:left="681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CEFCC">
      <w:start w:val="1"/>
      <w:numFmt w:val="bullet"/>
      <w:lvlText w:val="▪"/>
      <w:lvlJc w:val="left"/>
      <w:pPr>
        <w:ind w:left="753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505E29"/>
    <w:multiLevelType w:val="hybridMultilevel"/>
    <w:tmpl w:val="357C3F66"/>
    <w:lvl w:ilvl="0" w:tplc="949240BE">
      <w:start w:val="1"/>
      <w:numFmt w:val="bullet"/>
      <w:lvlText w:val="•"/>
      <w:lvlPicBulletId w:val="0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49D80">
      <w:start w:val="1"/>
      <w:numFmt w:val="bullet"/>
      <w:lvlText w:val="o"/>
      <w:lvlJc w:val="left"/>
      <w:pPr>
        <w:ind w:left="249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1A9DDE">
      <w:start w:val="1"/>
      <w:numFmt w:val="bullet"/>
      <w:lvlText w:val="▪"/>
      <w:lvlJc w:val="left"/>
      <w:pPr>
        <w:ind w:left="321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069A8">
      <w:start w:val="1"/>
      <w:numFmt w:val="bullet"/>
      <w:lvlText w:val="•"/>
      <w:lvlJc w:val="left"/>
      <w:pPr>
        <w:ind w:left="393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E5E24">
      <w:start w:val="1"/>
      <w:numFmt w:val="bullet"/>
      <w:lvlText w:val="o"/>
      <w:lvlJc w:val="left"/>
      <w:pPr>
        <w:ind w:left="465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08EBE">
      <w:start w:val="1"/>
      <w:numFmt w:val="bullet"/>
      <w:lvlText w:val="▪"/>
      <w:lvlJc w:val="left"/>
      <w:pPr>
        <w:ind w:left="537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21ADC">
      <w:start w:val="1"/>
      <w:numFmt w:val="bullet"/>
      <w:lvlText w:val="•"/>
      <w:lvlJc w:val="left"/>
      <w:pPr>
        <w:ind w:left="609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255BC">
      <w:start w:val="1"/>
      <w:numFmt w:val="bullet"/>
      <w:lvlText w:val="o"/>
      <w:lvlJc w:val="left"/>
      <w:pPr>
        <w:ind w:left="681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80D0">
      <w:start w:val="1"/>
      <w:numFmt w:val="bullet"/>
      <w:lvlText w:val="▪"/>
      <w:lvlJc w:val="left"/>
      <w:pPr>
        <w:ind w:left="753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B7"/>
    <w:rsid w:val="000E23C7"/>
    <w:rsid w:val="002E38B7"/>
    <w:rsid w:val="004D28B5"/>
    <w:rsid w:val="0092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DAD86-BE9F-4F81-9186-397D93E8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64" w:lineRule="auto"/>
      <w:ind w:right="261" w:firstLine="698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/>
      <w:ind w:left="14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Пользователь Windows</cp:lastModifiedBy>
  <cp:revision>2</cp:revision>
  <dcterms:created xsi:type="dcterms:W3CDTF">2020-01-21T18:19:00Z</dcterms:created>
  <dcterms:modified xsi:type="dcterms:W3CDTF">2020-01-21T18:19:00Z</dcterms:modified>
</cp:coreProperties>
</file>